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jc w:val="center"/>
        <w:rPr>
          <w:rFonts w:ascii="Proxima Nova Lt" w:hAnsi="Proxima Nova Lt" w:cs="ArialNarrow-Bold"/>
          <w:b/>
          <w:bCs/>
          <w:color w:val="231F20"/>
        </w:rPr>
      </w:pPr>
      <w:bookmarkStart w:id="0" w:name="_GoBack"/>
      <w:bookmarkEnd w:id="0"/>
      <w:r w:rsidRPr="006E7397">
        <w:rPr>
          <w:rFonts w:ascii="Proxima Nova Lt" w:hAnsi="Proxima Nova Lt" w:cs="ArialNarrow-Bold"/>
          <w:b/>
          <w:bCs/>
          <w:color w:val="231F20"/>
        </w:rPr>
        <w:t>ANEXO II COMUNICACIÓN DE DESIGNADO A PRESENTAR EL REPORTE PAÍS POR PAÍS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p w:rsidR="00DF544B" w:rsidRPr="006E7397" w:rsidRDefault="00DF544B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p w:rsidR="00DF544B" w:rsidRPr="006E7397" w:rsidRDefault="00DF544B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NOMBRE DEL GMN: </w:t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AE2EEC">
        <w:rPr>
          <w:rFonts w:ascii="Proxima Nova Lt" w:hAnsi="Proxima Nova Lt" w:cs="ArialNarrow"/>
          <w:color w:val="0070C0"/>
        </w:rPr>
        <w:t>&lt;&lt;Nombre del grupo multinacional (GMN)&gt;&gt;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AE2EEC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0070C0"/>
        </w:rPr>
      </w:pPr>
      <w:r w:rsidRPr="006E7397">
        <w:rPr>
          <w:rFonts w:ascii="Proxima Nova Lt" w:hAnsi="Proxima Nova Lt" w:cs="ArialNarrow"/>
          <w:color w:val="231F20"/>
        </w:rPr>
        <w:t xml:space="preserve">MATRIZ: </w:t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AE2EEC">
        <w:rPr>
          <w:rFonts w:ascii="Proxima Nova Lt" w:hAnsi="Proxima Nova Lt" w:cs="ArialNarrow"/>
          <w:color w:val="0070C0"/>
        </w:rPr>
        <w:t>&lt;&lt;Nombre de la matriz del GMN&gt;&gt;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>RUC/ TIN:</w:t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6E7397">
        <w:rPr>
          <w:rFonts w:ascii="Proxima Nova Lt" w:hAnsi="Proxima Nova Lt" w:cs="ArialNarrow"/>
          <w:color w:val="231F20"/>
        </w:rPr>
        <w:t xml:space="preserve"> </w:t>
      </w:r>
      <w:r w:rsidRPr="00AE2EEC">
        <w:rPr>
          <w:rFonts w:ascii="Proxima Nova Lt" w:hAnsi="Proxima Nova Lt" w:cs="ArialNarrow"/>
          <w:color w:val="0070C0"/>
        </w:rPr>
        <w:t>&lt;&lt;Número de identificación tributaria de la matriz&gt;&gt;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PAIS DE DOMICILIO: </w:t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AE2EEC">
        <w:rPr>
          <w:rFonts w:ascii="Proxima Nova Lt" w:hAnsi="Proxima Nova Lt" w:cs="ArialNarrow"/>
          <w:color w:val="0070C0"/>
        </w:rPr>
        <w:t>&lt;&lt;País de domicilio o residencia de la matriz&gt;&gt;</w:t>
      </w:r>
    </w:p>
    <w:p w:rsidR="00F67E81" w:rsidRPr="006E7397" w:rsidRDefault="00F67E81" w:rsidP="00F67E81">
      <w:pPr>
        <w:rPr>
          <w:rFonts w:ascii="Proxima Nova Lt" w:hAnsi="Proxima Nova Lt" w:cs="ArialNarrow"/>
          <w:color w:val="231F20"/>
        </w:rPr>
      </w:pPr>
    </w:p>
    <w:p w:rsidR="00FE2338" w:rsidRPr="006E7397" w:rsidRDefault="00F67E81" w:rsidP="00F67E81">
      <w:pPr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El GMN designa como: </w:t>
      </w:r>
      <w:r w:rsidR="00217BD0">
        <w:rPr>
          <w:rFonts w:ascii="Proxima Nova Lt" w:hAnsi="Proxima Nova Lt" w:cs="ArialNarrow"/>
          <w:color w:val="231F20"/>
        </w:rPr>
        <w:tab/>
      </w:r>
      <w:r w:rsidRPr="00E85006">
        <w:rPr>
          <w:rFonts w:ascii="Proxima Nova Lt" w:hAnsi="Proxima Nova Lt" w:cs="ArialNarrow"/>
          <w:color w:val="0070C0"/>
        </w:rPr>
        <w:t>&lt;&lt;Marcar una de las siguientes opciones&gt;&gt;</w:t>
      </w:r>
    </w:p>
    <w:p w:rsidR="009D6BF7" w:rsidRPr="006E7397" w:rsidRDefault="009D6BF7" w:rsidP="00F67E81">
      <w:pPr>
        <w:rPr>
          <w:rFonts w:ascii="Proxima Nova Lt" w:hAnsi="Proxima Nova Lt" w:cs="ArialNarrow"/>
          <w:color w:val="231F20"/>
        </w:rPr>
      </w:pPr>
    </w:p>
    <w:p w:rsidR="00F67E81" w:rsidRPr="006E7397" w:rsidRDefault="006F4FCE" w:rsidP="00F67E81">
      <w:pPr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noProof/>
          <w:color w:val="231F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114300</wp:posOffset>
                </wp:positionV>
                <wp:extent cx="7334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873BA8A" id="Rectangle 1" o:spid="_x0000_s1026" style="position:absolute;margin-left:141.45pt;margin-top:9pt;width:5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" filled="f" strokecolor="black [3213]" strokeweight="1pt"/>
            </w:pict>
          </mc:Fallback>
        </mc:AlternateConten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MATRIZ REPRESENTANTE </w:t>
      </w:r>
      <w:r w:rsidRPr="006E7397">
        <w:rPr>
          <w:rFonts w:ascii="Proxima Nova Lt" w:hAnsi="Proxima Nova Lt" w:cs="ArialNarrow"/>
          <w:color w:val="231F20"/>
        </w:rPr>
        <w:tab/>
      </w:r>
    </w:p>
    <w:p w:rsidR="00F67E81" w:rsidRPr="006E7397" w:rsidRDefault="006F4FCE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Narrow"/>
          <w:noProof/>
          <w:color w:val="231F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5B1F" wp14:editId="78296869">
                <wp:simplePos x="0" y="0"/>
                <wp:positionH relativeFrom="column">
                  <wp:posOffset>1800225</wp:posOffset>
                </wp:positionH>
                <wp:positionV relativeFrom="paragraph">
                  <wp:posOffset>120015</wp:posOffset>
                </wp:positionV>
                <wp:extent cx="7334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7E5EFD" id="Rectangle 2" o:spid="_x0000_s1026" style="position:absolute;margin-left:141.75pt;margin-top:9.45pt;width:57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" filled="f" strokecolor="black [3213]" strokeweight="1pt"/>
            </w:pict>
          </mc:Fallback>
        </mc:AlternateContent>
      </w:r>
    </w:p>
    <w:p w:rsidR="00F67E81" w:rsidRPr="006E7397" w:rsidRDefault="00F67E81" w:rsidP="00F67E81">
      <w:pPr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RESPONSABLE </w:t>
      </w:r>
      <w:r w:rsidRPr="006E7397">
        <w:rPr>
          <w:rFonts w:ascii="Proxima Nova Lt" w:hAnsi="Proxima Nova Lt" w:cs="ArialNarrow"/>
          <w:color w:val="231F20"/>
        </w:rPr>
        <w:tab/>
      </w:r>
      <w:r w:rsidRPr="006E7397">
        <w:rPr>
          <w:rFonts w:ascii="Proxima Nova Lt" w:hAnsi="Proxima Nova Lt" w:cs="ArialNarrow"/>
          <w:color w:val="231F20"/>
        </w:rPr>
        <w:tab/>
      </w:r>
    </w:p>
    <w:p w:rsidR="009D6BF7" w:rsidRPr="006E7397" w:rsidRDefault="009D6BF7" w:rsidP="00F67E81">
      <w:pPr>
        <w:rPr>
          <w:rFonts w:ascii="Proxima Nova Lt" w:hAnsi="Proxima Nova Lt" w:cs="ArialMT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MT"/>
          <w:color w:val="231F20"/>
        </w:rPr>
        <w:t>A: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CONTRIBUYENTE: </w:t>
      </w:r>
      <w:r w:rsidR="006F4FCE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6F4FCE">
        <w:rPr>
          <w:rFonts w:ascii="Proxima Nova Lt" w:hAnsi="Proxima Nova Lt" w:cs="ArialNarrow"/>
          <w:color w:val="0070C0"/>
        </w:rPr>
        <w:t>&lt;&lt;Nombre o razón social&gt;&gt;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RUC: </w:t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="00217BD0">
        <w:rPr>
          <w:rFonts w:ascii="Proxima Nova Lt" w:hAnsi="Proxima Nova Lt" w:cs="ArialNarrow"/>
          <w:color w:val="231F20"/>
        </w:rPr>
        <w:tab/>
      </w:r>
      <w:r w:rsidRPr="006F4FCE">
        <w:rPr>
          <w:rFonts w:ascii="Proxima Nova Lt" w:hAnsi="Proxima Nova Lt" w:cs="ArialNarrow"/>
          <w:color w:val="0070C0"/>
        </w:rPr>
        <w:t>&lt;&lt;Número de Registro Único de Contribuyente&gt;&gt;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  <w:r w:rsidRPr="006E7397">
        <w:rPr>
          <w:rFonts w:ascii="Proxima Nova Lt" w:hAnsi="Proxima Nova Lt" w:cs="ArialNarrow"/>
          <w:color w:val="231F20"/>
        </w:rPr>
        <w:t xml:space="preserve">EJERCICIO GRAVABLE: </w:t>
      </w:r>
      <w:r w:rsidR="00217BD0">
        <w:rPr>
          <w:rFonts w:ascii="Proxima Nova Lt" w:hAnsi="Proxima Nova Lt" w:cs="ArialNarrow"/>
          <w:color w:val="231F20"/>
        </w:rPr>
        <w:tab/>
      </w:r>
      <w:r w:rsidRPr="006E7397">
        <w:rPr>
          <w:rFonts w:ascii="Proxima Nova Lt" w:hAnsi="Proxima Nova Lt" w:cs="ArialNarrow"/>
          <w:color w:val="231F20"/>
        </w:rPr>
        <w:t>2017</w:t>
      </w:r>
    </w:p>
    <w:p w:rsidR="00DF544B" w:rsidRPr="006E7397" w:rsidRDefault="00DF544B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"/>
          <w:color w:val="231F20"/>
        </w:rPr>
      </w:pPr>
    </w:p>
    <w:p w:rsidR="00F67E81" w:rsidRPr="006E7397" w:rsidRDefault="00F67E81" w:rsidP="00217BD0">
      <w:pPr>
        <w:autoSpaceDE w:val="0"/>
        <w:autoSpaceDN w:val="0"/>
        <w:adjustRightInd w:val="0"/>
        <w:spacing w:after="0" w:line="360" w:lineRule="auto"/>
        <w:jc w:val="both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MT"/>
          <w:color w:val="231F20"/>
        </w:rPr>
        <w:t>Los contribuyentes integrantes del grupo multinacional que suscriben a continuación, han designado al referido contribuyente como el responsable para presentar la Declaración Jurada Informativa Reporte País por País correspondiente al Ejercicio Gravable 2017.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67E81" w:rsidRPr="006E7397" w:rsidTr="001D2B78">
        <w:trPr>
          <w:tblHeader/>
        </w:trPr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F67E81" w:rsidRPr="006E7397" w:rsidRDefault="00F67E81" w:rsidP="00DF544B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 w:cs="ArialNarrow-Bold"/>
                <w:b/>
                <w:bCs/>
                <w:color w:val="231F20"/>
              </w:rPr>
            </w:pPr>
            <w:r w:rsidRPr="006E7397">
              <w:rPr>
                <w:rFonts w:ascii="Proxima Nova Lt" w:hAnsi="Proxima Nova Lt" w:cs="ArialNarrow-Bold"/>
                <w:b/>
                <w:bCs/>
                <w:color w:val="231F20"/>
              </w:rPr>
              <w:t>RUC/ TIN</w:t>
            </w: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F67E81" w:rsidRPr="006E7397" w:rsidRDefault="00F67E81" w:rsidP="00DF544B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 w:cs="ArialNarrow-Bold"/>
                <w:b/>
                <w:bCs/>
                <w:color w:val="231F20"/>
              </w:rPr>
            </w:pPr>
            <w:r w:rsidRPr="006E7397">
              <w:rPr>
                <w:rFonts w:ascii="Proxima Nova Lt" w:hAnsi="Proxima Nova Lt" w:cs="ArialNarrow-Bold"/>
                <w:b/>
                <w:bCs/>
                <w:color w:val="231F20"/>
              </w:rPr>
              <w:t>Nombre o Razón Social</w:t>
            </w:r>
          </w:p>
        </w:tc>
        <w:tc>
          <w:tcPr>
            <w:tcW w:w="2124" w:type="dxa"/>
            <w:shd w:val="clear" w:color="auto" w:fill="A6A6A6" w:themeFill="background1" w:themeFillShade="A6"/>
            <w:vAlign w:val="center"/>
          </w:tcPr>
          <w:p w:rsidR="00F67E81" w:rsidRPr="006E7397" w:rsidRDefault="00F67E81" w:rsidP="00DF544B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 w:cs="ArialNarrow-Bold"/>
                <w:b/>
                <w:bCs/>
                <w:color w:val="231F20"/>
              </w:rPr>
            </w:pPr>
            <w:r w:rsidRPr="006E7397">
              <w:rPr>
                <w:rFonts w:ascii="Proxima Nova Lt" w:hAnsi="Proxima Nova Lt" w:cs="ArialNarrow-Bold"/>
                <w:b/>
                <w:bCs/>
                <w:color w:val="231F20"/>
              </w:rPr>
              <w:t>Representante</w:t>
            </w:r>
          </w:p>
          <w:p w:rsidR="00F67E81" w:rsidRPr="006E7397" w:rsidRDefault="00F67E81" w:rsidP="00DF544B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 w:cs="ArialNarrow-Bold"/>
                <w:b/>
                <w:bCs/>
                <w:color w:val="231F20"/>
              </w:rPr>
            </w:pPr>
            <w:r w:rsidRPr="006E7397">
              <w:rPr>
                <w:rFonts w:ascii="Proxima Nova Lt" w:hAnsi="Proxima Nova Lt" w:cs="ArialNarrow-Bold"/>
                <w:b/>
                <w:bCs/>
                <w:color w:val="231F20"/>
              </w:rPr>
              <w:t>Legal</w:t>
            </w:r>
            <w:r w:rsidRPr="006E7397">
              <w:rPr>
                <w:rStyle w:val="Refdenotaalpie"/>
                <w:rFonts w:ascii="Proxima Nova Lt" w:hAnsi="Proxima Nova Lt" w:cs="ArialNarrow-Bold"/>
                <w:b/>
                <w:bCs/>
                <w:color w:val="231F20"/>
              </w:rPr>
              <w:footnoteReference w:id="1"/>
            </w:r>
          </w:p>
        </w:tc>
        <w:tc>
          <w:tcPr>
            <w:tcW w:w="2124" w:type="dxa"/>
            <w:shd w:val="clear" w:color="auto" w:fill="A6A6A6" w:themeFill="background1" w:themeFillShade="A6"/>
            <w:vAlign w:val="center"/>
          </w:tcPr>
          <w:p w:rsidR="00F67E81" w:rsidRPr="006E7397" w:rsidRDefault="00F67E81" w:rsidP="00016CEF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 w:cs="ArialNarrow-Bold"/>
                <w:b/>
                <w:bCs/>
                <w:color w:val="231F20"/>
              </w:rPr>
            </w:pPr>
            <w:r w:rsidRPr="006E7397">
              <w:rPr>
                <w:rFonts w:ascii="Proxima Nova Lt" w:hAnsi="Proxima Nova Lt" w:cs="ArialNarrow-Bold"/>
                <w:b/>
                <w:bCs/>
                <w:color w:val="231F20"/>
              </w:rPr>
              <w:t>Firma</w:t>
            </w:r>
          </w:p>
        </w:tc>
      </w:tr>
      <w:tr w:rsidR="00F67E81" w:rsidRPr="006E7397" w:rsidTr="00016CEF">
        <w:trPr>
          <w:trHeight w:val="443"/>
        </w:trPr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</w:tr>
      <w:tr w:rsidR="00F67E81" w:rsidRPr="006E7397" w:rsidTr="00016CEF">
        <w:trPr>
          <w:trHeight w:val="422"/>
        </w:trPr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</w:tr>
      <w:tr w:rsidR="00F67E81" w:rsidRPr="006E7397" w:rsidTr="00016CEF">
        <w:trPr>
          <w:trHeight w:val="414"/>
        </w:trPr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3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F67E81" w:rsidRPr="006E7397" w:rsidRDefault="00F67E81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</w:tr>
      <w:tr w:rsidR="00DF544B" w:rsidRPr="006E7397" w:rsidTr="00016CEF">
        <w:trPr>
          <w:trHeight w:val="420"/>
        </w:trPr>
        <w:tc>
          <w:tcPr>
            <w:tcW w:w="2123" w:type="dxa"/>
          </w:tcPr>
          <w:p w:rsidR="00DF544B" w:rsidRPr="006E7397" w:rsidRDefault="00DF544B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3" w:type="dxa"/>
          </w:tcPr>
          <w:p w:rsidR="00DF544B" w:rsidRPr="006E7397" w:rsidRDefault="00DF544B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DF544B" w:rsidRPr="006E7397" w:rsidRDefault="00DF544B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  <w:tc>
          <w:tcPr>
            <w:tcW w:w="2124" w:type="dxa"/>
          </w:tcPr>
          <w:p w:rsidR="00DF544B" w:rsidRPr="006E7397" w:rsidRDefault="00DF544B" w:rsidP="00F67E81">
            <w:pPr>
              <w:autoSpaceDE w:val="0"/>
              <w:autoSpaceDN w:val="0"/>
              <w:adjustRightInd w:val="0"/>
              <w:rPr>
                <w:rFonts w:ascii="Proxima Nova Lt" w:hAnsi="Proxima Nova Lt" w:cs="ArialNarrow-Bold"/>
                <w:b/>
                <w:bCs/>
                <w:color w:val="231F20"/>
              </w:rPr>
            </w:pPr>
          </w:p>
        </w:tc>
      </w:tr>
    </w:tbl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Narrow-Bold"/>
          <w:b/>
          <w:bCs/>
          <w:color w:val="231F20"/>
        </w:rPr>
      </w:pPr>
    </w:p>
    <w:p w:rsidR="00F67E81" w:rsidRPr="006E7397" w:rsidRDefault="00F67E81" w:rsidP="001D2B78">
      <w:pPr>
        <w:autoSpaceDE w:val="0"/>
        <w:autoSpaceDN w:val="0"/>
        <w:adjustRightInd w:val="0"/>
        <w:spacing w:after="0" w:line="360" w:lineRule="auto"/>
        <w:jc w:val="both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MT"/>
          <w:color w:val="231F20"/>
        </w:rPr>
        <w:lastRenderedPageBreak/>
        <w:t>Mediante el presente documento se cumple con la comunicación de la designación realizada por el grupo multinacional, de acuerdo al inciso b) del artículo 116° del reglamento de la Ley del Impuesto a la Renta.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  <w:r w:rsidRPr="006E7397">
        <w:rPr>
          <w:rFonts w:ascii="Proxima Nova Lt" w:hAnsi="Proxima Nova Lt" w:cs="ArialMT"/>
          <w:color w:val="231F20"/>
        </w:rPr>
        <w:t xml:space="preserve">Lima, </w:t>
      </w:r>
      <w:r w:rsidRPr="001D2B78">
        <w:rPr>
          <w:rFonts w:ascii="Proxima Nova Lt" w:hAnsi="Proxima Nova Lt" w:cs="ArialMT"/>
          <w:color w:val="0070C0"/>
        </w:rPr>
        <w:t>&lt;&lt;Fecha de presentación de la comunicación&gt;&gt;</w:t>
      </w:r>
    </w:p>
    <w:p w:rsidR="00F67E81" w:rsidRPr="006E7397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 w:cs="ArialMT"/>
          <w:color w:val="231F20"/>
        </w:rPr>
      </w:pPr>
    </w:p>
    <w:p w:rsidR="00F67E81" w:rsidRPr="001D2B78" w:rsidRDefault="00F67E81" w:rsidP="00F67E81">
      <w:pPr>
        <w:autoSpaceDE w:val="0"/>
        <w:autoSpaceDN w:val="0"/>
        <w:adjustRightInd w:val="0"/>
        <w:spacing w:after="0" w:line="240" w:lineRule="auto"/>
        <w:rPr>
          <w:rFonts w:ascii="Proxima Nova Lt" w:hAnsi="Proxima Nova Lt"/>
          <w:color w:val="0070C0"/>
        </w:rPr>
      </w:pPr>
      <w:r w:rsidRPr="001D2B78">
        <w:rPr>
          <w:rFonts w:ascii="Proxima Nova Lt" w:hAnsi="Proxima Nova Lt" w:cs="ArialMT"/>
          <w:color w:val="0070C0"/>
        </w:rPr>
        <w:t>&lt;&lt;Firma del Representante Legal del Contribuyente que comunica su designación&gt;&gt;</w:t>
      </w:r>
    </w:p>
    <w:sectPr w:rsidR="00F67E81" w:rsidRPr="001D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AE" w:rsidRDefault="006075AE" w:rsidP="00F67E81">
      <w:pPr>
        <w:spacing w:after="0" w:line="240" w:lineRule="auto"/>
      </w:pPr>
      <w:r>
        <w:separator/>
      </w:r>
    </w:p>
  </w:endnote>
  <w:endnote w:type="continuationSeparator" w:id="0">
    <w:p w:rsidR="006075AE" w:rsidRDefault="006075AE" w:rsidP="00F6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for KPMG Light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AE" w:rsidRDefault="006075AE" w:rsidP="00F67E81">
      <w:pPr>
        <w:spacing w:after="0" w:line="240" w:lineRule="auto"/>
      </w:pPr>
      <w:r>
        <w:separator/>
      </w:r>
    </w:p>
  </w:footnote>
  <w:footnote w:type="continuationSeparator" w:id="0">
    <w:p w:rsidR="006075AE" w:rsidRDefault="006075AE" w:rsidP="00F67E81">
      <w:pPr>
        <w:spacing w:after="0" w:line="240" w:lineRule="auto"/>
      </w:pPr>
      <w:r>
        <w:continuationSeparator/>
      </w:r>
    </w:p>
  </w:footnote>
  <w:footnote w:id="1">
    <w:p w:rsidR="00F67E81" w:rsidRPr="00F67E81" w:rsidRDefault="00F67E81">
      <w:pPr>
        <w:pStyle w:val="Textonotapie"/>
        <w:rPr>
          <w:rFonts w:ascii="Univers for KPMG Light" w:hAnsi="Univers for KPMG Light"/>
          <w:sz w:val="18"/>
          <w:szCs w:val="18"/>
          <w:lang w:val="es-MX"/>
        </w:rPr>
      </w:pPr>
      <w:r w:rsidRPr="00F67E81">
        <w:rPr>
          <w:rStyle w:val="Refdenotaalpie"/>
          <w:rFonts w:ascii="Univers for KPMG Light" w:hAnsi="Univers for KPMG Light"/>
          <w:sz w:val="18"/>
          <w:szCs w:val="18"/>
        </w:rPr>
        <w:footnoteRef/>
      </w:r>
      <w:r w:rsidRPr="00F67E81">
        <w:rPr>
          <w:rFonts w:ascii="Univers for KPMG Light" w:hAnsi="Univers for KPMG Light"/>
          <w:sz w:val="18"/>
          <w:szCs w:val="18"/>
        </w:rPr>
        <w:t xml:space="preserve"> </w:t>
      </w:r>
      <w:r w:rsidRPr="00F67E81">
        <w:rPr>
          <w:rFonts w:ascii="Univers for KPMG Light" w:hAnsi="Univers for KPMG Light" w:cs="ArialNarrow"/>
          <w:color w:val="231F20"/>
          <w:sz w:val="18"/>
          <w:szCs w:val="18"/>
        </w:rPr>
        <w:t>El representante legal deberá ser el inscrito en la SUNAT, de corresponder.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1"/>
    <w:rsid w:val="00016CEF"/>
    <w:rsid w:val="001D2B78"/>
    <w:rsid w:val="00217BD0"/>
    <w:rsid w:val="002A2F39"/>
    <w:rsid w:val="006075AE"/>
    <w:rsid w:val="006E7397"/>
    <w:rsid w:val="006F4FCE"/>
    <w:rsid w:val="009363B4"/>
    <w:rsid w:val="009D6BF7"/>
    <w:rsid w:val="00AE2EEC"/>
    <w:rsid w:val="00BA2249"/>
    <w:rsid w:val="00C16D9C"/>
    <w:rsid w:val="00D56CBF"/>
    <w:rsid w:val="00DF544B"/>
    <w:rsid w:val="00E13859"/>
    <w:rsid w:val="00E21188"/>
    <w:rsid w:val="00E85006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CDED-F0B7-488E-9459-1F5E2D9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7E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7E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7E8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679D-E7A5-481D-BAF7-897B5CF8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Del Pino, Mariana</dc:creator>
  <cp:keywords/>
  <dc:description/>
  <cp:lastModifiedBy>Camila Saco Ramirez</cp:lastModifiedBy>
  <cp:revision>2</cp:revision>
  <dcterms:created xsi:type="dcterms:W3CDTF">2018-10-30T20:30:00Z</dcterms:created>
  <dcterms:modified xsi:type="dcterms:W3CDTF">2018-10-30T20:30:00Z</dcterms:modified>
</cp:coreProperties>
</file>